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9383" w14:textId="77777777" w:rsidR="001236DE" w:rsidRDefault="001236DE" w:rsidP="001E0FED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4"/>
        <w:gridCol w:w="5131"/>
      </w:tblGrid>
      <w:tr w:rsidR="001236DE" w14:paraId="59A4634B" w14:textId="77777777" w:rsidTr="009A33F5">
        <w:tc>
          <w:tcPr>
            <w:tcW w:w="4934" w:type="dxa"/>
            <w:shd w:val="clear" w:color="auto" w:fill="auto"/>
          </w:tcPr>
          <w:p w14:paraId="57A2CA13" w14:textId="77777777" w:rsidR="001236DE" w:rsidRDefault="001236DE" w:rsidP="001236DE">
            <w:pPr>
              <w:rPr>
                <w:rFonts w:ascii="Calibri" w:eastAsia="Calibri" w:hAnsi="Calibri"/>
                <w:iCs/>
                <w:sz w:val="16"/>
                <w:szCs w:val="16"/>
              </w:rPr>
            </w:pPr>
            <w:r w:rsidRPr="009A33F5">
              <w:rPr>
                <w:rFonts w:ascii="Calibri" w:eastAsia="Calibri" w:hAnsi="Calibri"/>
                <w:iCs/>
                <w:sz w:val="16"/>
                <w:szCs w:val="16"/>
              </w:rPr>
              <w:t xml:space="preserve">Haematology – 01753 633418 </w:t>
            </w:r>
          </w:p>
          <w:p w14:paraId="1B2F31AB" w14:textId="77777777" w:rsidR="00AC7048" w:rsidRPr="00AC7048" w:rsidRDefault="00AC7048" w:rsidP="00AC7048">
            <w:pPr>
              <w:rPr>
                <w:rFonts w:ascii="Calibri" w:hAnsi="Calibri"/>
                <w:i/>
                <w:sz w:val="16"/>
                <w:szCs w:val="16"/>
              </w:rPr>
            </w:pPr>
            <w:r w:rsidRPr="00AC7048">
              <w:rPr>
                <w:rFonts w:ascii="Calibri" w:hAnsi="Calibri"/>
                <w:i/>
                <w:sz w:val="16"/>
                <w:szCs w:val="16"/>
              </w:rPr>
              <w:t>Link to Patient management documents</w:t>
            </w:r>
          </w:p>
          <w:p w14:paraId="7C9133C6" w14:textId="77777777" w:rsidR="00AC7048" w:rsidRDefault="00AC7048" w:rsidP="00AC7048">
            <w:pPr>
              <w:rPr>
                <w:sz w:val="16"/>
                <w:szCs w:val="16"/>
              </w:rPr>
            </w:pPr>
            <w:hyperlink r:id="rId7" w:history="1">
              <w:r w:rsidRPr="006A2734">
                <w:rPr>
                  <w:rStyle w:val="Hyperlink"/>
                  <w:sz w:val="16"/>
                  <w:szCs w:val="16"/>
                </w:rPr>
                <w:t>http://nssg.oxford-haematology.org.uk/red-cell/red-cell.html</w:t>
              </w:r>
            </w:hyperlink>
          </w:p>
          <w:p w14:paraId="697C3E25" w14:textId="77777777" w:rsidR="00AC7048" w:rsidRPr="009A33F5" w:rsidRDefault="00AC7048" w:rsidP="001236DE">
            <w:pPr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5131" w:type="dxa"/>
            <w:shd w:val="clear" w:color="auto" w:fill="auto"/>
          </w:tcPr>
          <w:p w14:paraId="5E68FE29" w14:textId="77777777" w:rsidR="001236DE" w:rsidRPr="00B0040B" w:rsidRDefault="001236DE" w:rsidP="00B0040B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  <w:r w:rsidRPr="00B0040B">
              <w:rPr>
                <w:rFonts w:ascii="Calibri" w:eastAsia="Calibri" w:hAnsi="Calibri"/>
                <w:sz w:val="16"/>
                <w:szCs w:val="16"/>
              </w:rPr>
              <w:t>Frimley Health NHS Foundation Trust</w:t>
            </w:r>
          </w:p>
          <w:p w14:paraId="7CEB5A3C" w14:textId="77777777" w:rsidR="001236DE" w:rsidRPr="00B0040B" w:rsidRDefault="001236DE" w:rsidP="00B0040B">
            <w:pPr>
              <w:jc w:val="right"/>
              <w:rPr>
                <w:rFonts w:eastAsia="Calibri"/>
                <w:sz w:val="16"/>
                <w:szCs w:val="16"/>
              </w:rPr>
            </w:pPr>
            <w:r w:rsidRPr="00B0040B">
              <w:rPr>
                <w:rFonts w:eastAsia="Calibri"/>
                <w:sz w:val="16"/>
                <w:szCs w:val="16"/>
              </w:rPr>
              <w:t>Department of Haematology</w:t>
            </w:r>
          </w:p>
          <w:p w14:paraId="6BF1ACDA" w14:textId="77777777" w:rsidR="001236DE" w:rsidRPr="00B0040B" w:rsidRDefault="001236DE" w:rsidP="00B0040B">
            <w:pPr>
              <w:jc w:val="right"/>
              <w:rPr>
                <w:rFonts w:eastAsia="Calibri"/>
                <w:sz w:val="16"/>
                <w:szCs w:val="16"/>
              </w:rPr>
            </w:pPr>
            <w:r w:rsidRPr="00B0040B">
              <w:rPr>
                <w:rFonts w:eastAsia="Calibri"/>
                <w:sz w:val="16"/>
                <w:szCs w:val="16"/>
              </w:rPr>
              <w:t>Wexham Park Hospital</w:t>
            </w:r>
          </w:p>
          <w:p w14:paraId="3181072E" w14:textId="77777777" w:rsidR="001236DE" w:rsidRPr="00B0040B" w:rsidRDefault="001236DE" w:rsidP="00B0040B">
            <w:pPr>
              <w:jc w:val="right"/>
              <w:rPr>
                <w:rFonts w:eastAsia="Calibri"/>
                <w:sz w:val="16"/>
                <w:szCs w:val="16"/>
              </w:rPr>
            </w:pPr>
            <w:r w:rsidRPr="00B0040B">
              <w:rPr>
                <w:rFonts w:eastAsia="Calibri"/>
                <w:sz w:val="16"/>
                <w:szCs w:val="16"/>
              </w:rPr>
              <w:t>Wexham Street</w:t>
            </w:r>
          </w:p>
          <w:p w14:paraId="3DFD3D69" w14:textId="77777777" w:rsidR="001236DE" w:rsidRPr="00B0040B" w:rsidRDefault="001236DE" w:rsidP="00B0040B">
            <w:pPr>
              <w:jc w:val="right"/>
              <w:rPr>
                <w:rFonts w:eastAsia="Calibri"/>
                <w:sz w:val="16"/>
                <w:szCs w:val="16"/>
              </w:rPr>
            </w:pPr>
            <w:r w:rsidRPr="00B0040B">
              <w:rPr>
                <w:rFonts w:eastAsia="Calibri"/>
                <w:sz w:val="16"/>
                <w:szCs w:val="16"/>
              </w:rPr>
              <w:t>Berkshire</w:t>
            </w:r>
          </w:p>
          <w:p w14:paraId="3729CCD9" w14:textId="77777777" w:rsidR="001236DE" w:rsidRPr="00B0040B" w:rsidRDefault="001236DE" w:rsidP="00B0040B">
            <w:pPr>
              <w:jc w:val="right"/>
              <w:rPr>
                <w:rFonts w:eastAsia="Calibri"/>
                <w:sz w:val="16"/>
                <w:szCs w:val="16"/>
              </w:rPr>
            </w:pPr>
            <w:r w:rsidRPr="00B0040B">
              <w:rPr>
                <w:rFonts w:eastAsia="Calibri"/>
                <w:sz w:val="16"/>
                <w:szCs w:val="16"/>
              </w:rPr>
              <w:t xml:space="preserve">SL2 4HL </w:t>
            </w:r>
          </w:p>
        </w:tc>
      </w:tr>
    </w:tbl>
    <w:p w14:paraId="12821282" w14:textId="77777777" w:rsidR="001236DE" w:rsidRDefault="001236DE" w:rsidP="009A33F5">
      <w:pPr>
        <w:jc w:val="center"/>
        <w:rPr>
          <w:rFonts w:ascii="Calibri" w:hAnsi="Calibri"/>
          <w:b/>
          <w:szCs w:val="24"/>
        </w:rPr>
      </w:pPr>
    </w:p>
    <w:p w14:paraId="230CCC09" w14:textId="77777777" w:rsidR="009A33F5" w:rsidRPr="009A33F5" w:rsidRDefault="009A33F5" w:rsidP="009A33F5">
      <w:pPr>
        <w:jc w:val="center"/>
        <w:rPr>
          <w:rFonts w:ascii="Calibri" w:hAnsi="Calibri"/>
          <w:b/>
          <w:szCs w:val="24"/>
        </w:rPr>
      </w:pPr>
      <w:r w:rsidRPr="009A33F5">
        <w:rPr>
          <w:rFonts w:ascii="Calibri" w:hAnsi="Calibri"/>
          <w:b/>
          <w:szCs w:val="24"/>
        </w:rPr>
        <w:t>Individualised Sickle Cell Care Plan</w:t>
      </w:r>
    </w:p>
    <w:p w14:paraId="3CFC41B2" w14:textId="77777777" w:rsidR="009A33F5" w:rsidRPr="009A33F5" w:rsidRDefault="009A33F5" w:rsidP="009A33F5">
      <w:pPr>
        <w:jc w:val="center"/>
        <w:rPr>
          <w:rFonts w:ascii="Calibri" w:hAnsi="Calibri"/>
          <w:b/>
          <w:i/>
          <w:sz w:val="20"/>
        </w:rPr>
      </w:pPr>
      <w:r w:rsidRPr="009A33F5">
        <w:rPr>
          <w:rFonts w:ascii="Calibri" w:hAnsi="Calibri"/>
          <w:b/>
          <w:smallCaps/>
          <w:sz w:val="20"/>
        </w:rPr>
        <w:t>(</w:t>
      </w:r>
      <w:r w:rsidRPr="009A33F5">
        <w:rPr>
          <w:rFonts w:ascii="Calibri" w:hAnsi="Calibri"/>
          <w:b/>
          <w:i/>
          <w:sz w:val="18"/>
          <w:szCs w:val="18"/>
        </w:rPr>
        <w:t>Haematologist/Specialist Nurse to complete</w:t>
      </w:r>
      <w:r w:rsidRPr="009A33F5">
        <w:rPr>
          <w:rFonts w:ascii="Calibri" w:hAnsi="Calibri"/>
          <w:b/>
          <w:sz w:val="18"/>
          <w:szCs w:val="18"/>
        </w:rPr>
        <w:t xml:space="preserve">. </w:t>
      </w:r>
      <w:r w:rsidRPr="009A33F5">
        <w:rPr>
          <w:rFonts w:ascii="Calibri" w:hAnsi="Calibri"/>
          <w:b/>
          <w:i/>
          <w:sz w:val="18"/>
          <w:szCs w:val="18"/>
        </w:rPr>
        <w:t>Patient to retain PDF copy. Ensure copy saved in patient record</w:t>
      </w:r>
      <w:r w:rsidRPr="009A33F5">
        <w:rPr>
          <w:rFonts w:ascii="Calibri" w:hAnsi="Calibri"/>
          <w:b/>
          <w:i/>
          <w:smallCaps/>
          <w:sz w:val="20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839"/>
        <w:gridCol w:w="1584"/>
        <w:gridCol w:w="987"/>
        <w:gridCol w:w="1622"/>
        <w:gridCol w:w="2517"/>
      </w:tblGrid>
      <w:tr w:rsidR="001236DE" w14:paraId="74FE4B6D" w14:textId="77777777" w:rsidTr="00B0040B">
        <w:tc>
          <w:tcPr>
            <w:tcW w:w="10065" w:type="dxa"/>
            <w:gridSpan w:val="6"/>
            <w:shd w:val="clear" w:color="auto" w:fill="auto"/>
          </w:tcPr>
          <w:p w14:paraId="34712DFE" w14:textId="77777777" w:rsidR="001236DE" w:rsidRPr="00B0040B" w:rsidRDefault="001236DE" w:rsidP="00B0040B">
            <w:pPr>
              <w:jc w:val="center"/>
              <w:rPr>
                <w:rFonts w:ascii="Calibri" w:eastAsia="Calibri" w:hAnsi="Calibri"/>
                <w:i/>
                <w:szCs w:val="22"/>
              </w:rPr>
            </w:pPr>
            <w:r w:rsidRPr="00B0040B">
              <w:rPr>
                <w:rFonts w:ascii="Calibri" w:eastAsia="Calibri" w:hAnsi="Calibri"/>
                <w:i/>
                <w:szCs w:val="22"/>
              </w:rPr>
              <w:t>Personal details</w:t>
            </w:r>
          </w:p>
        </w:tc>
      </w:tr>
      <w:tr w:rsidR="001236DE" w14:paraId="690D9038" w14:textId="77777777" w:rsidTr="00B0040B">
        <w:tc>
          <w:tcPr>
            <w:tcW w:w="4939" w:type="dxa"/>
            <w:gridSpan w:val="3"/>
            <w:shd w:val="clear" w:color="auto" w:fill="auto"/>
          </w:tcPr>
          <w:p w14:paraId="5AA092DA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Surname:</w:t>
            </w:r>
          </w:p>
          <w:p w14:paraId="5D2E9195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5126" w:type="dxa"/>
            <w:gridSpan w:val="3"/>
            <w:shd w:val="clear" w:color="auto" w:fill="auto"/>
          </w:tcPr>
          <w:p w14:paraId="5E93D98B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Hospital Number:</w:t>
            </w:r>
          </w:p>
        </w:tc>
      </w:tr>
      <w:tr w:rsidR="001236DE" w14:paraId="6E04D560" w14:textId="77777777" w:rsidTr="00B0040B">
        <w:tc>
          <w:tcPr>
            <w:tcW w:w="4939" w:type="dxa"/>
            <w:gridSpan w:val="3"/>
            <w:shd w:val="clear" w:color="auto" w:fill="auto"/>
          </w:tcPr>
          <w:p w14:paraId="4862B5AB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Forenames:</w:t>
            </w:r>
          </w:p>
          <w:p w14:paraId="0DE04E98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5126" w:type="dxa"/>
            <w:gridSpan w:val="3"/>
            <w:shd w:val="clear" w:color="auto" w:fill="auto"/>
          </w:tcPr>
          <w:p w14:paraId="7133DF27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NHS Number:</w:t>
            </w:r>
          </w:p>
        </w:tc>
      </w:tr>
      <w:tr w:rsidR="001236DE" w14:paraId="7164F5FE" w14:textId="77777777" w:rsidTr="00B0040B">
        <w:tc>
          <w:tcPr>
            <w:tcW w:w="4939" w:type="dxa"/>
            <w:gridSpan w:val="3"/>
            <w:shd w:val="clear" w:color="auto" w:fill="auto"/>
          </w:tcPr>
          <w:p w14:paraId="4A7AA79B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DOB:</w:t>
            </w:r>
          </w:p>
        </w:tc>
        <w:tc>
          <w:tcPr>
            <w:tcW w:w="5126" w:type="dxa"/>
            <w:gridSpan w:val="3"/>
            <w:shd w:val="clear" w:color="auto" w:fill="auto"/>
          </w:tcPr>
          <w:p w14:paraId="5E7CB628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Sex:</w:t>
            </w:r>
          </w:p>
        </w:tc>
      </w:tr>
      <w:tr w:rsidR="001236DE" w14:paraId="6C7F0F15" w14:textId="77777777" w:rsidTr="00B0040B">
        <w:tc>
          <w:tcPr>
            <w:tcW w:w="10065" w:type="dxa"/>
            <w:gridSpan w:val="6"/>
            <w:shd w:val="clear" w:color="auto" w:fill="auto"/>
          </w:tcPr>
          <w:p w14:paraId="493E0CD4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NOK:</w:t>
            </w:r>
          </w:p>
        </w:tc>
      </w:tr>
      <w:tr w:rsidR="001236DE" w14:paraId="29A0D0A0" w14:textId="77777777" w:rsidTr="009A33F5">
        <w:tc>
          <w:tcPr>
            <w:tcW w:w="4939" w:type="dxa"/>
            <w:gridSpan w:val="3"/>
            <w:shd w:val="clear" w:color="auto" w:fill="auto"/>
          </w:tcPr>
          <w:p w14:paraId="61729250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Height:</w:t>
            </w:r>
          </w:p>
        </w:tc>
        <w:tc>
          <w:tcPr>
            <w:tcW w:w="5126" w:type="dxa"/>
            <w:gridSpan w:val="3"/>
            <w:shd w:val="clear" w:color="auto" w:fill="auto"/>
          </w:tcPr>
          <w:p w14:paraId="0363E04E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Weight:</w:t>
            </w:r>
          </w:p>
        </w:tc>
      </w:tr>
      <w:tr w:rsidR="001236DE" w14:paraId="06D7967E" w14:textId="77777777" w:rsidTr="00B0040B">
        <w:tc>
          <w:tcPr>
            <w:tcW w:w="10065" w:type="dxa"/>
            <w:gridSpan w:val="6"/>
            <w:shd w:val="clear" w:color="auto" w:fill="auto"/>
          </w:tcPr>
          <w:p w14:paraId="19705E1F" w14:textId="77777777" w:rsidR="001236DE" w:rsidRPr="00B0040B" w:rsidRDefault="001236DE" w:rsidP="00B0040B">
            <w:pPr>
              <w:jc w:val="center"/>
              <w:rPr>
                <w:rFonts w:ascii="Calibri" w:eastAsia="Calibri" w:hAnsi="Calibri"/>
                <w:i/>
                <w:szCs w:val="22"/>
              </w:rPr>
            </w:pPr>
            <w:r w:rsidRPr="00B0040B">
              <w:rPr>
                <w:rFonts w:ascii="Calibri" w:eastAsia="Calibri" w:hAnsi="Calibri"/>
                <w:i/>
                <w:szCs w:val="22"/>
              </w:rPr>
              <w:t>Clinical details</w:t>
            </w:r>
          </w:p>
        </w:tc>
      </w:tr>
      <w:tr w:rsidR="001236DE" w14:paraId="3AACAD92" w14:textId="77777777" w:rsidTr="00B0040B">
        <w:tc>
          <w:tcPr>
            <w:tcW w:w="10065" w:type="dxa"/>
            <w:gridSpan w:val="6"/>
            <w:shd w:val="clear" w:color="auto" w:fill="auto"/>
          </w:tcPr>
          <w:p w14:paraId="17B52157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Sickle Genotype:</w:t>
            </w:r>
          </w:p>
          <w:p w14:paraId="1ACCB79C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236DE" w14:paraId="7FA30688" w14:textId="77777777" w:rsidTr="00B0040B">
        <w:tc>
          <w:tcPr>
            <w:tcW w:w="10065" w:type="dxa"/>
            <w:gridSpan w:val="6"/>
            <w:shd w:val="clear" w:color="auto" w:fill="auto"/>
          </w:tcPr>
          <w:p w14:paraId="0D8B81F9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Medical/Surgical history: (ICU admissions/chest crises?)</w:t>
            </w:r>
          </w:p>
          <w:p w14:paraId="3C05EF52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</w:p>
          <w:p w14:paraId="4ABAE9AA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236DE" w14:paraId="74A2A1AA" w14:textId="77777777" w:rsidTr="00B0040B">
        <w:tc>
          <w:tcPr>
            <w:tcW w:w="10065" w:type="dxa"/>
            <w:gridSpan w:val="6"/>
            <w:shd w:val="clear" w:color="auto" w:fill="auto"/>
          </w:tcPr>
          <w:p w14:paraId="2C3E7F33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Allergies:</w:t>
            </w:r>
          </w:p>
        </w:tc>
      </w:tr>
      <w:tr w:rsidR="001236DE" w14:paraId="7A87CCCC" w14:textId="77777777" w:rsidTr="00B0040B">
        <w:tc>
          <w:tcPr>
            <w:tcW w:w="4939" w:type="dxa"/>
            <w:gridSpan w:val="3"/>
            <w:shd w:val="clear" w:color="auto" w:fill="auto"/>
          </w:tcPr>
          <w:p w14:paraId="1E20E44E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Transfusion top up programme:</w:t>
            </w:r>
          </w:p>
          <w:p w14:paraId="6EE34D63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Transfusion threshold:</w:t>
            </w:r>
          </w:p>
        </w:tc>
        <w:tc>
          <w:tcPr>
            <w:tcW w:w="5126" w:type="dxa"/>
            <w:gridSpan w:val="3"/>
            <w:shd w:val="clear" w:color="auto" w:fill="auto"/>
          </w:tcPr>
          <w:p w14:paraId="211CD2FE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Planned Automated Exchange:</w:t>
            </w:r>
          </w:p>
          <w:p w14:paraId="69D70FD8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Frequency:</w:t>
            </w:r>
          </w:p>
        </w:tc>
      </w:tr>
      <w:tr w:rsidR="001236DE" w14:paraId="39826B07" w14:textId="77777777" w:rsidTr="00B0040B">
        <w:tc>
          <w:tcPr>
            <w:tcW w:w="3355" w:type="dxa"/>
            <w:gridSpan w:val="2"/>
            <w:shd w:val="clear" w:color="auto" w:fill="auto"/>
          </w:tcPr>
          <w:p w14:paraId="46C8AD90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Hydroxycarbamide:       Yes     No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1BB7461B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Stable dose?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610936A6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Requires frequent monitoring?</w:t>
            </w:r>
          </w:p>
        </w:tc>
      </w:tr>
      <w:tr w:rsidR="001236DE" w14:paraId="6C33CF6B" w14:textId="77777777" w:rsidTr="00B0040B">
        <w:tc>
          <w:tcPr>
            <w:tcW w:w="4939" w:type="dxa"/>
            <w:gridSpan w:val="3"/>
            <w:shd w:val="clear" w:color="auto" w:fill="auto"/>
          </w:tcPr>
          <w:p w14:paraId="5B50B486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Ferritin:</w:t>
            </w:r>
          </w:p>
        </w:tc>
        <w:tc>
          <w:tcPr>
            <w:tcW w:w="5126" w:type="dxa"/>
            <w:gridSpan w:val="3"/>
            <w:shd w:val="clear" w:color="auto" w:fill="auto"/>
          </w:tcPr>
          <w:p w14:paraId="422A4F5F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Chelation:</w:t>
            </w:r>
          </w:p>
        </w:tc>
      </w:tr>
      <w:tr w:rsidR="001236DE" w14:paraId="1C6E75EB" w14:textId="77777777" w:rsidTr="00B0040B">
        <w:tc>
          <w:tcPr>
            <w:tcW w:w="2516" w:type="dxa"/>
            <w:shd w:val="clear" w:color="auto" w:fill="auto"/>
          </w:tcPr>
          <w:p w14:paraId="1AA928E5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Steady state values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669297C1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Hb(g/l):</w:t>
            </w:r>
          </w:p>
        </w:tc>
        <w:tc>
          <w:tcPr>
            <w:tcW w:w="2609" w:type="dxa"/>
            <w:gridSpan w:val="2"/>
            <w:shd w:val="clear" w:color="auto" w:fill="auto"/>
          </w:tcPr>
          <w:p w14:paraId="20D4BAA8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Retics (%):</w:t>
            </w:r>
          </w:p>
        </w:tc>
        <w:tc>
          <w:tcPr>
            <w:tcW w:w="2517" w:type="dxa"/>
            <w:shd w:val="clear" w:color="auto" w:fill="auto"/>
          </w:tcPr>
          <w:p w14:paraId="1C0975F5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O</w:t>
            </w:r>
            <w:r w:rsidRPr="00B0040B">
              <w:rPr>
                <w:rFonts w:ascii="Calibri" w:eastAsia="Calibri" w:hAnsi="Calibri"/>
                <w:szCs w:val="22"/>
                <w:vertAlign w:val="subscript"/>
              </w:rPr>
              <w:t>2</w:t>
            </w:r>
            <w:r w:rsidRPr="00B0040B">
              <w:rPr>
                <w:rFonts w:ascii="Calibri" w:eastAsia="Calibri" w:hAnsi="Calibri"/>
                <w:szCs w:val="22"/>
              </w:rPr>
              <w:t xml:space="preserve"> sats on air (%): </w:t>
            </w:r>
          </w:p>
          <w:p w14:paraId="31FEF0F3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236DE" w14:paraId="4343CBCE" w14:textId="77777777" w:rsidTr="00B0040B">
        <w:tc>
          <w:tcPr>
            <w:tcW w:w="10065" w:type="dxa"/>
            <w:gridSpan w:val="6"/>
            <w:shd w:val="clear" w:color="auto" w:fill="auto"/>
          </w:tcPr>
          <w:p w14:paraId="54AE7177" w14:textId="77777777" w:rsidR="001236DE" w:rsidRPr="00B0040B" w:rsidRDefault="001236DE" w:rsidP="00B0040B">
            <w:pPr>
              <w:jc w:val="center"/>
              <w:rPr>
                <w:rFonts w:ascii="Calibri" w:eastAsia="Calibri" w:hAnsi="Calibri"/>
                <w:i/>
                <w:szCs w:val="22"/>
              </w:rPr>
            </w:pPr>
            <w:r w:rsidRPr="00B0040B">
              <w:rPr>
                <w:rFonts w:ascii="Calibri" w:eastAsia="Calibri" w:hAnsi="Calibri"/>
                <w:i/>
                <w:szCs w:val="22"/>
              </w:rPr>
              <w:t>Analgesia plan</w:t>
            </w:r>
          </w:p>
        </w:tc>
      </w:tr>
      <w:tr w:rsidR="001236DE" w14:paraId="767CC2E1" w14:textId="77777777" w:rsidTr="00B0040B">
        <w:tc>
          <w:tcPr>
            <w:tcW w:w="10065" w:type="dxa"/>
            <w:gridSpan w:val="6"/>
            <w:shd w:val="clear" w:color="auto" w:fill="auto"/>
          </w:tcPr>
          <w:p w14:paraId="1AEE750E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Home: Routine</w:t>
            </w:r>
          </w:p>
          <w:p w14:paraId="490D5E0C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</w:p>
          <w:p w14:paraId="20DDC289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236DE" w14:paraId="6EC9BD49" w14:textId="77777777" w:rsidTr="00B0040B">
        <w:tc>
          <w:tcPr>
            <w:tcW w:w="10065" w:type="dxa"/>
            <w:gridSpan w:val="6"/>
            <w:shd w:val="clear" w:color="auto" w:fill="auto"/>
          </w:tcPr>
          <w:p w14:paraId="2B4D2C06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Home : Escalation</w:t>
            </w:r>
          </w:p>
          <w:p w14:paraId="4A9EA670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</w:p>
          <w:p w14:paraId="436402BC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236DE" w14:paraId="21BE6C95" w14:textId="77777777" w:rsidTr="00B0040B">
        <w:tc>
          <w:tcPr>
            <w:tcW w:w="10065" w:type="dxa"/>
            <w:gridSpan w:val="6"/>
            <w:shd w:val="clear" w:color="auto" w:fill="auto"/>
          </w:tcPr>
          <w:p w14:paraId="4C6F954D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Inpatient:</w:t>
            </w:r>
          </w:p>
          <w:p w14:paraId="6FBF8782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 xml:space="preserve">Refer to online protocols    </w:t>
            </w:r>
            <w:hyperlink r:id="rId8" w:history="1">
              <w:r w:rsidRPr="00B0040B">
                <w:rPr>
                  <w:rStyle w:val="Hyperlink"/>
                  <w:rFonts w:ascii="Calibri" w:eastAsia="Calibri" w:hAnsi="Calibri"/>
                  <w:szCs w:val="22"/>
                </w:rPr>
                <w:t>http://nssg.oxford-haematology.org.uk/red-cell/red-cell.html</w:t>
              </w:r>
            </w:hyperlink>
          </w:p>
        </w:tc>
      </w:tr>
      <w:tr w:rsidR="001236DE" w14:paraId="52DE5AB4" w14:textId="77777777" w:rsidTr="00B0040B">
        <w:tc>
          <w:tcPr>
            <w:tcW w:w="10065" w:type="dxa"/>
            <w:gridSpan w:val="6"/>
            <w:shd w:val="clear" w:color="auto" w:fill="auto"/>
          </w:tcPr>
          <w:p w14:paraId="21584867" w14:textId="77777777" w:rsidR="001236DE" w:rsidRPr="00B0040B" w:rsidRDefault="001236DE" w:rsidP="00B0040B">
            <w:pPr>
              <w:jc w:val="center"/>
              <w:rPr>
                <w:rFonts w:ascii="Calibri" w:eastAsia="Calibri" w:hAnsi="Calibri"/>
                <w:i/>
                <w:szCs w:val="22"/>
              </w:rPr>
            </w:pPr>
            <w:r w:rsidRPr="00B0040B">
              <w:rPr>
                <w:rFonts w:ascii="Calibri" w:eastAsia="Calibri" w:hAnsi="Calibri"/>
                <w:i/>
                <w:szCs w:val="22"/>
              </w:rPr>
              <w:t>Other supportive care?</w:t>
            </w:r>
          </w:p>
        </w:tc>
      </w:tr>
      <w:tr w:rsidR="001236DE" w14:paraId="418CB29B" w14:textId="77777777" w:rsidTr="00B0040B">
        <w:tc>
          <w:tcPr>
            <w:tcW w:w="10065" w:type="dxa"/>
            <w:gridSpan w:val="6"/>
            <w:shd w:val="clear" w:color="auto" w:fill="auto"/>
          </w:tcPr>
          <w:p w14:paraId="374A8994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 xml:space="preserve">Numbers of admissions in the last 12 months: </w:t>
            </w:r>
          </w:p>
        </w:tc>
      </w:tr>
      <w:tr w:rsidR="001236DE" w14:paraId="0D169C45" w14:textId="77777777" w:rsidTr="00B0040B">
        <w:tc>
          <w:tcPr>
            <w:tcW w:w="4939" w:type="dxa"/>
            <w:gridSpan w:val="3"/>
            <w:shd w:val="clear" w:color="auto" w:fill="auto"/>
          </w:tcPr>
          <w:p w14:paraId="4DACB4DB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5126" w:type="dxa"/>
            <w:gridSpan w:val="3"/>
            <w:shd w:val="clear" w:color="auto" w:fill="auto"/>
          </w:tcPr>
          <w:p w14:paraId="75A31983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236DE" w14:paraId="627DE7AD" w14:textId="77777777" w:rsidTr="00B0040B">
        <w:tc>
          <w:tcPr>
            <w:tcW w:w="4939" w:type="dxa"/>
            <w:gridSpan w:val="3"/>
            <w:shd w:val="clear" w:color="auto" w:fill="auto"/>
          </w:tcPr>
          <w:p w14:paraId="3775C946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5126" w:type="dxa"/>
            <w:gridSpan w:val="3"/>
            <w:shd w:val="clear" w:color="auto" w:fill="auto"/>
          </w:tcPr>
          <w:p w14:paraId="3CB763D6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236DE" w14:paraId="5BD2956D" w14:textId="77777777" w:rsidTr="00B0040B">
        <w:tc>
          <w:tcPr>
            <w:tcW w:w="10065" w:type="dxa"/>
            <w:gridSpan w:val="6"/>
            <w:shd w:val="clear" w:color="auto" w:fill="auto"/>
          </w:tcPr>
          <w:p w14:paraId="132DB702" w14:textId="77777777" w:rsidR="001236DE" w:rsidRPr="00B0040B" w:rsidRDefault="001236DE" w:rsidP="00B0040B">
            <w:pPr>
              <w:jc w:val="center"/>
              <w:rPr>
                <w:rFonts w:ascii="Calibri" w:eastAsia="Calibri" w:hAnsi="Calibri"/>
                <w:i/>
                <w:szCs w:val="22"/>
              </w:rPr>
            </w:pPr>
            <w:r w:rsidRPr="00B0040B">
              <w:rPr>
                <w:rFonts w:ascii="Calibri" w:eastAsia="Calibri" w:hAnsi="Calibri"/>
                <w:i/>
                <w:szCs w:val="22"/>
              </w:rPr>
              <w:t>Additional information</w:t>
            </w:r>
          </w:p>
        </w:tc>
      </w:tr>
      <w:tr w:rsidR="001236DE" w14:paraId="5ED9AD66" w14:textId="77777777" w:rsidTr="00B0040B">
        <w:tc>
          <w:tcPr>
            <w:tcW w:w="10065" w:type="dxa"/>
            <w:gridSpan w:val="6"/>
            <w:shd w:val="clear" w:color="auto" w:fill="auto"/>
          </w:tcPr>
          <w:p w14:paraId="38BB5E4D" w14:textId="77777777" w:rsidR="001236DE" w:rsidRPr="00B0040B" w:rsidRDefault="001236DE" w:rsidP="00B0040B">
            <w:pPr>
              <w:jc w:val="center"/>
              <w:rPr>
                <w:rFonts w:ascii="Calibri" w:eastAsia="Calibri" w:hAnsi="Calibri"/>
                <w:szCs w:val="22"/>
              </w:rPr>
            </w:pPr>
          </w:p>
          <w:p w14:paraId="071D7270" w14:textId="77777777" w:rsidR="001236DE" w:rsidRDefault="001236DE" w:rsidP="00B0040B">
            <w:pPr>
              <w:jc w:val="center"/>
              <w:rPr>
                <w:rFonts w:ascii="Calibri" w:eastAsia="Calibri" w:hAnsi="Calibri"/>
                <w:szCs w:val="22"/>
              </w:rPr>
            </w:pPr>
          </w:p>
          <w:p w14:paraId="0FBBEA96" w14:textId="77777777" w:rsidR="00C817D1" w:rsidRPr="00B0040B" w:rsidRDefault="00C817D1" w:rsidP="00B0040B">
            <w:pPr>
              <w:jc w:val="center"/>
              <w:rPr>
                <w:rFonts w:ascii="Calibri" w:eastAsia="Calibri" w:hAnsi="Calibri"/>
                <w:szCs w:val="22"/>
              </w:rPr>
            </w:pPr>
          </w:p>
          <w:p w14:paraId="3723434D" w14:textId="77777777" w:rsidR="001236DE" w:rsidRPr="00B0040B" w:rsidRDefault="001236DE" w:rsidP="00B0040B">
            <w:pPr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1236DE" w14:paraId="35744D5E" w14:textId="77777777" w:rsidTr="009A33F5">
        <w:tc>
          <w:tcPr>
            <w:tcW w:w="4939" w:type="dxa"/>
            <w:gridSpan w:val="3"/>
            <w:shd w:val="clear" w:color="auto" w:fill="auto"/>
          </w:tcPr>
          <w:p w14:paraId="5FDE0662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Completed by:</w:t>
            </w:r>
          </w:p>
        </w:tc>
        <w:tc>
          <w:tcPr>
            <w:tcW w:w="5126" w:type="dxa"/>
            <w:gridSpan w:val="3"/>
            <w:shd w:val="clear" w:color="auto" w:fill="auto"/>
          </w:tcPr>
          <w:p w14:paraId="63A7BFC1" w14:textId="77777777" w:rsidR="001236DE" w:rsidRPr="00B0040B" w:rsidRDefault="001236DE" w:rsidP="00B0040B">
            <w:pPr>
              <w:rPr>
                <w:rFonts w:ascii="Calibri" w:eastAsia="Calibri" w:hAnsi="Calibri"/>
                <w:szCs w:val="22"/>
              </w:rPr>
            </w:pPr>
            <w:r w:rsidRPr="00B0040B">
              <w:rPr>
                <w:rFonts w:ascii="Calibri" w:eastAsia="Calibri" w:hAnsi="Calibri"/>
                <w:szCs w:val="22"/>
              </w:rPr>
              <w:t>Date:</w:t>
            </w:r>
          </w:p>
        </w:tc>
      </w:tr>
    </w:tbl>
    <w:p w14:paraId="49C8EB76" w14:textId="77777777" w:rsidR="00995D74" w:rsidRPr="00C817D1" w:rsidRDefault="00995D74" w:rsidP="00C817D1">
      <w:pPr>
        <w:rPr>
          <w:sz w:val="16"/>
          <w:szCs w:val="16"/>
        </w:rPr>
      </w:pPr>
    </w:p>
    <w:sectPr w:rsidR="00995D74" w:rsidRPr="00C817D1" w:rsidSect="00C817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283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1E0D" w14:textId="77777777" w:rsidR="00994AB0" w:rsidRDefault="00994AB0">
      <w:r>
        <w:separator/>
      </w:r>
    </w:p>
  </w:endnote>
  <w:endnote w:type="continuationSeparator" w:id="0">
    <w:p w14:paraId="20E962DE" w14:textId="77777777" w:rsidR="00994AB0" w:rsidRDefault="0099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A473" w14:textId="77777777" w:rsidR="009A33F5" w:rsidRDefault="009A3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6795" w14:textId="77777777" w:rsidR="00995D74" w:rsidRPr="00012D49" w:rsidRDefault="00995D74" w:rsidP="00184BCF">
    <w:pPr>
      <w:pStyle w:val="Footer"/>
      <w:jc w:val="center"/>
      <w:rPr>
        <w:sz w:val="18"/>
        <w:szCs w:val="18"/>
      </w:rPr>
    </w:pPr>
    <w:r w:rsidRPr="00012D49">
      <w:rPr>
        <w:rStyle w:val="PageNumber"/>
        <w:sz w:val="18"/>
        <w:szCs w:val="18"/>
      </w:rPr>
      <w:fldChar w:fldCharType="begin"/>
    </w:r>
    <w:r w:rsidRPr="00012D49">
      <w:rPr>
        <w:rStyle w:val="PageNumber"/>
        <w:sz w:val="18"/>
        <w:szCs w:val="18"/>
      </w:rPr>
      <w:instrText xml:space="preserve"> PAGE </w:instrText>
    </w:r>
    <w:r w:rsidRPr="00012D49">
      <w:rPr>
        <w:rStyle w:val="PageNumber"/>
        <w:sz w:val="18"/>
        <w:szCs w:val="18"/>
      </w:rPr>
      <w:fldChar w:fldCharType="separate"/>
    </w:r>
    <w:r w:rsidR="00C817D1">
      <w:rPr>
        <w:rStyle w:val="PageNumber"/>
        <w:noProof/>
        <w:sz w:val="18"/>
        <w:szCs w:val="18"/>
      </w:rPr>
      <w:t>2</w:t>
    </w:r>
    <w:r w:rsidRPr="00012D49">
      <w:rPr>
        <w:rStyle w:val="PageNumber"/>
        <w:sz w:val="18"/>
        <w:szCs w:val="18"/>
      </w:rPr>
      <w:fldChar w:fldCharType="end"/>
    </w:r>
    <w:r w:rsidRPr="00012D49">
      <w:rPr>
        <w:rStyle w:val="PageNumber"/>
        <w:sz w:val="18"/>
        <w:szCs w:val="18"/>
      </w:rPr>
      <w:t xml:space="preserve"> of </w:t>
    </w:r>
    <w:r w:rsidRPr="00012D49">
      <w:rPr>
        <w:rStyle w:val="PageNumber"/>
        <w:sz w:val="18"/>
        <w:szCs w:val="18"/>
      </w:rPr>
      <w:fldChar w:fldCharType="begin"/>
    </w:r>
    <w:r w:rsidRPr="00012D49">
      <w:rPr>
        <w:rStyle w:val="PageNumber"/>
        <w:sz w:val="18"/>
        <w:szCs w:val="18"/>
      </w:rPr>
      <w:instrText xml:space="preserve"> NUMPAGES </w:instrText>
    </w:r>
    <w:r w:rsidRPr="00012D49">
      <w:rPr>
        <w:rStyle w:val="PageNumber"/>
        <w:sz w:val="18"/>
        <w:szCs w:val="18"/>
      </w:rPr>
      <w:fldChar w:fldCharType="separate"/>
    </w:r>
    <w:r w:rsidR="00C817D1">
      <w:rPr>
        <w:rStyle w:val="PageNumber"/>
        <w:noProof/>
        <w:sz w:val="18"/>
        <w:szCs w:val="18"/>
      </w:rPr>
      <w:t>2</w:t>
    </w:r>
    <w:r w:rsidRPr="00012D49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003"/>
      <w:gridCol w:w="2998"/>
      <w:gridCol w:w="3025"/>
    </w:tblGrid>
    <w:tr w:rsidR="00C817D1" w:rsidRPr="00B713CE" w14:paraId="3984433E" w14:textId="77777777" w:rsidTr="000D53B6">
      <w:tc>
        <w:tcPr>
          <w:tcW w:w="3384" w:type="dxa"/>
          <w:shd w:val="clear" w:color="auto" w:fill="auto"/>
        </w:tcPr>
        <w:p w14:paraId="755C1D6E" w14:textId="77777777" w:rsidR="00C817D1" w:rsidRPr="00B713CE" w:rsidRDefault="00C817D1" w:rsidP="000D53B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S36.4</w:t>
          </w:r>
        </w:p>
      </w:tc>
      <w:tc>
        <w:tcPr>
          <w:tcW w:w="3384" w:type="dxa"/>
          <w:shd w:val="clear" w:color="auto" w:fill="auto"/>
        </w:tcPr>
        <w:p w14:paraId="69E207A2" w14:textId="77777777" w:rsidR="00C817D1" w:rsidRPr="00B713CE" w:rsidRDefault="00C817D1" w:rsidP="009A33F5">
          <w:pPr>
            <w:pStyle w:val="Footer"/>
            <w:jc w:val="center"/>
            <w:rPr>
              <w:sz w:val="16"/>
              <w:szCs w:val="16"/>
            </w:rPr>
          </w:pPr>
          <w:r w:rsidRPr="00B713CE">
            <w:rPr>
              <w:sz w:val="16"/>
              <w:szCs w:val="16"/>
            </w:rPr>
            <w:t xml:space="preserve">Page </w:t>
          </w:r>
          <w:r w:rsidRPr="00B713CE">
            <w:rPr>
              <w:sz w:val="16"/>
              <w:szCs w:val="16"/>
            </w:rPr>
            <w:fldChar w:fldCharType="begin"/>
          </w:r>
          <w:r w:rsidRPr="00B713CE">
            <w:rPr>
              <w:sz w:val="16"/>
              <w:szCs w:val="16"/>
            </w:rPr>
            <w:instrText xml:space="preserve"> PAGE </w:instrText>
          </w:r>
          <w:r w:rsidRPr="00B713CE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B713CE">
            <w:rPr>
              <w:sz w:val="16"/>
              <w:szCs w:val="16"/>
            </w:rPr>
            <w:fldChar w:fldCharType="end"/>
          </w:r>
          <w:r w:rsidRPr="00B713CE">
            <w:rPr>
              <w:sz w:val="16"/>
              <w:szCs w:val="16"/>
            </w:rPr>
            <w:t xml:space="preserve"> of </w:t>
          </w:r>
          <w:r w:rsidRPr="00B713CE">
            <w:rPr>
              <w:sz w:val="16"/>
              <w:szCs w:val="16"/>
            </w:rPr>
            <w:fldChar w:fldCharType="begin"/>
          </w:r>
          <w:r w:rsidRPr="00B713CE">
            <w:rPr>
              <w:sz w:val="16"/>
              <w:szCs w:val="16"/>
            </w:rPr>
            <w:instrText xml:space="preserve"> NUMPAGES </w:instrText>
          </w:r>
          <w:r w:rsidRPr="00B713CE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B713CE">
            <w:rPr>
              <w:sz w:val="16"/>
              <w:szCs w:val="16"/>
            </w:rPr>
            <w:fldChar w:fldCharType="end"/>
          </w:r>
        </w:p>
      </w:tc>
      <w:tc>
        <w:tcPr>
          <w:tcW w:w="3384" w:type="dxa"/>
          <w:shd w:val="clear" w:color="auto" w:fill="auto"/>
        </w:tcPr>
        <w:p w14:paraId="1F4BC9AA" w14:textId="540963DC" w:rsidR="00C817D1" w:rsidRPr="00B713CE" w:rsidRDefault="00CC0718" w:rsidP="000D53B6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April 2024</w:t>
          </w:r>
        </w:p>
      </w:tc>
    </w:tr>
    <w:tr w:rsidR="00C817D1" w:rsidRPr="00B713CE" w14:paraId="612034CC" w14:textId="77777777" w:rsidTr="000D53B6">
      <w:tc>
        <w:tcPr>
          <w:tcW w:w="3384" w:type="dxa"/>
          <w:shd w:val="clear" w:color="auto" w:fill="auto"/>
        </w:tcPr>
        <w:p w14:paraId="22147C1D" w14:textId="7C8A5C2D" w:rsidR="00C817D1" w:rsidRPr="00B713CE" w:rsidRDefault="00C817D1" w:rsidP="000D53B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V.</w:t>
          </w:r>
          <w:r w:rsidR="00CC0718">
            <w:rPr>
              <w:sz w:val="16"/>
              <w:szCs w:val="16"/>
            </w:rPr>
            <w:t>2.0</w:t>
          </w:r>
        </w:p>
      </w:tc>
      <w:tc>
        <w:tcPr>
          <w:tcW w:w="6768" w:type="dxa"/>
          <w:gridSpan w:val="2"/>
          <w:shd w:val="clear" w:color="auto" w:fill="auto"/>
        </w:tcPr>
        <w:p w14:paraId="06EA2F2B" w14:textId="77777777" w:rsidR="00C817D1" w:rsidRPr="00B713CE" w:rsidRDefault="00C817D1" w:rsidP="000D53B6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Individualised Sickle cell care plan: Frimley Health</w:t>
          </w:r>
        </w:p>
      </w:tc>
    </w:tr>
    <w:tr w:rsidR="00C817D1" w:rsidRPr="00B713CE" w14:paraId="3F1F132B" w14:textId="77777777" w:rsidTr="000D53B6">
      <w:tc>
        <w:tcPr>
          <w:tcW w:w="6768" w:type="dxa"/>
          <w:gridSpan w:val="2"/>
          <w:shd w:val="clear" w:color="auto" w:fill="auto"/>
        </w:tcPr>
        <w:p w14:paraId="2B966E72" w14:textId="77777777" w:rsidR="00C817D1" w:rsidRPr="00B713CE" w:rsidRDefault="00C817D1" w:rsidP="000D53B6">
          <w:pPr>
            <w:pStyle w:val="Footer"/>
            <w:rPr>
              <w:sz w:val="16"/>
              <w:szCs w:val="16"/>
            </w:rPr>
          </w:pPr>
          <w:r w:rsidRPr="00B713CE">
            <w:rPr>
              <w:sz w:val="16"/>
              <w:szCs w:val="16"/>
            </w:rPr>
            <w:t>Authorised by:</w:t>
          </w:r>
          <w:r w:rsidR="009A33F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Dr Wale Atoyebi</w:t>
          </w:r>
        </w:p>
      </w:tc>
      <w:tc>
        <w:tcPr>
          <w:tcW w:w="3384" w:type="dxa"/>
          <w:shd w:val="clear" w:color="auto" w:fill="auto"/>
        </w:tcPr>
        <w:p w14:paraId="4517DA50" w14:textId="7C6B1D2B" w:rsidR="00C817D1" w:rsidRPr="00B713CE" w:rsidRDefault="009A33F5" w:rsidP="009A33F5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Review: </w:t>
          </w:r>
          <w:r w:rsidR="00CC0718">
            <w:rPr>
              <w:sz w:val="16"/>
              <w:szCs w:val="16"/>
            </w:rPr>
            <w:t>April 202</w:t>
          </w:r>
          <w:r w:rsidR="00CC0718">
            <w:rPr>
              <w:sz w:val="16"/>
              <w:szCs w:val="16"/>
            </w:rPr>
            <w:t>6</w:t>
          </w:r>
        </w:p>
      </w:tc>
    </w:tr>
    <w:tr w:rsidR="00C817D1" w:rsidRPr="00B713CE" w14:paraId="79CCC043" w14:textId="77777777" w:rsidTr="000D53B6">
      <w:tc>
        <w:tcPr>
          <w:tcW w:w="10152" w:type="dxa"/>
          <w:gridSpan w:val="3"/>
          <w:shd w:val="clear" w:color="auto" w:fill="auto"/>
        </w:tcPr>
        <w:p w14:paraId="262F25E0" w14:textId="77777777" w:rsidR="00C817D1" w:rsidRPr="00B713CE" w:rsidRDefault="00C817D1" w:rsidP="000D53B6">
          <w:pPr>
            <w:pStyle w:val="Footer"/>
            <w:jc w:val="center"/>
            <w:rPr>
              <w:szCs w:val="22"/>
            </w:rPr>
          </w:pPr>
          <w:r w:rsidRPr="00B713CE">
            <w:rPr>
              <w:sz w:val="18"/>
              <w:szCs w:val="18"/>
            </w:rPr>
            <w:t>This is a controlled document and therefore must not be changed</w:t>
          </w:r>
        </w:p>
      </w:tc>
    </w:tr>
  </w:tbl>
  <w:p w14:paraId="3EF8CBE4" w14:textId="77777777" w:rsidR="00C817D1" w:rsidRPr="006510B9" w:rsidRDefault="00C817D1" w:rsidP="00C817D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EAEA" w14:textId="77777777" w:rsidR="00994AB0" w:rsidRDefault="00994AB0">
      <w:r>
        <w:separator/>
      </w:r>
    </w:p>
  </w:footnote>
  <w:footnote w:type="continuationSeparator" w:id="0">
    <w:p w14:paraId="63F4136C" w14:textId="77777777" w:rsidR="00994AB0" w:rsidRDefault="0099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7AD0" w14:textId="77777777" w:rsidR="009A33F5" w:rsidRDefault="009A3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DBFA" w14:textId="77777777" w:rsidR="009A33F5" w:rsidRDefault="009A33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71D9" w14:textId="77777777" w:rsidR="009A33F5" w:rsidRDefault="009A33F5" w:rsidP="009A33F5">
    <w:pPr>
      <w:pStyle w:val="Header"/>
      <w:spacing w:before="240"/>
    </w:pPr>
  </w:p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5080"/>
      <w:gridCol w:w="4985"/>
    </w:tblGrid>
    <w:tr w:rsidR="009A33F5" w14:paraId="5EB5C18D" w14:textId="77777777" w:rsidTr="00145D88">
      <w:trPr>
        <w:trHeight w:val="983"/>
      </w:trPr>
      <w:tc>
        <w:tcPr>
          <w:tcW w:w="5080" w:type="dxa"/>
          <w:shd w:val="clear" w:color="auto" w:fill="auto"/>
        </w:tcPr>
        <w:p w14:paraId="26E53F94" w14:textId="6AE89928" w:rsidR="009A33F5" w:rsidRPr="00145D88" w:rsidRDefault="00C2629C" w:rsidP="00145D88">
          <w:pPr>
            <w:pStyle w:val="Header"/>
            <w:spacing w:before="240"/>
            <w:rPr>
              <w:rFonts w:eastAsia="Calibri"/>
              <w:szCs w:val="22"/>
            </w:rPr>
          </w:pPr>
          <w:r w:rsidRPr="00145D88">
            <w:rPr>
              <w:rFonts w:eastAsia="Calibri"/>
              <w:noProof/>
              <w:szCs w:val="22"/>
            </w:rPr>
            <w:drawing>
              <wp:inline distT="0" distB="0" distL="0" distR="0" wp14:anchorId="71B9175F" wp14:editId="101403F5">
                <wp:extent cx="2152650" cy="438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5" w:type="dxa"/>
          <w:shd w:val="clear" w:color="auto" w:fill="auto"/>
        </w:tcPr>
        <w:p w14:paraId="43C4D344" w14:textId="444C0163" w:rsidR="009A33F5" w:rsidRPr="00145D88" w:rsidRDefault="00C2629C" w:rsidP="00145D88">
          <w:pPr>
            <w:jc w:val="right"/>
            <w:rPr>
              <w:rFonts w:ascii="Times New Roman" w:eastAsia="Calibri" w:hAnsi="Times New Roman"/>
              <w:noProof/>
              <w:szCs w:val="24"/>
              <w:lang w:eastAsia="en-GB"/>
            </w:rPr>
          </w:pPr>
          <w:r w:rsidRPr="00145D88">
            <w:rPr>
              <w:rFonts w:ascii="Times New Roman" w:eastAsia="Calibri" w:hAnsi="Times New Roman"/>
              <w:noProof/>
              <w:szCs w:val="24"/>
              <w:lang w:eastAsia="en-GB"/>
            </w:rPr>
            <w:drawing>
              <wp:inline distT="0" distB="0" distL="0" distR="0" wp14:anchorId="64C28581" wp14:editId="75FB49D2">
                <wp:extent cx="609600" cy="285750"/>
                <wp:effectExtent l="0" t="0" r="0" b="0"/>
                <wp:docPr id="2" name="Picture 1" descr="B23 NHS blue logo sm 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23 NHS blue logo sm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0E9A643" w14:textId="77777777" w:rsidR="009A33F5" w:rsidRPr="00145D88" w:rsidRDefault="009A33F5" w:rsidP="00145D88">
          <w:pPr>
            <w:jc w:val="right"/>
            <w:rPr>
              <w:rFonts w:eastAsia="Calibri" w:cs="Arial"/>
              <w:b/>
              <w:sz w:val="20"/>
              <w:szCs w:val="22"/>
              <w:lang w:val="en"/>
            </w:rPr>
          </w:pPr>
          <w:r w:rsidRPr="00145D88">
            <w:rPr>
              <w:rFonts w:eastAsia="Calibri" w:cs="Arial"/>
              <w:b/>
              <w:sz w:val="20"/>
              <w:szCs w:val="22"/>
              <w:lang w:val="en"/>
            </w:rPr>
            <w:t>Wessex and Thames Valley</w:t>
          </w:r>
        </w:p>
        <w:p w14:paraId="4E9C56AB" w14:textId="77777777" w:rsidR="009A33F5" w:rsidRPr="00145D88" w:rsidRDefault="009A33F5" w:rsidP="00145D88">
          <w:pPr>
            <w:jc w:val="right"/>
            <w:rPr>
              <w:rFonts w:eastAsia="Calibri" w:cs="Arial"/>
              <w:b/>
              <w:sz w:val="20"/>
              <w:szCs w:val="22"/>
              <w:lang w:val="en"/>
            </w:rPr>
          </w:pPr>
          <w:r w:rsidRPr="00145D88">
            <w:rPr>
              <w:rFonts w:eastAsia="Calibri" w:cs="Arial"/>
              <w:b/>
              <w:sz w:val="20"/>
              <w:szCs w:val="22"/>
              <w:lang w:val="en"/>
            </w:rPr>
            <w:t xml:space="preserve"> </w:t>
          </w:r>
          <w:r w:rsidRPr="00145D88">
            <w:rPr>
              <w:rFonts w:eastAsia="Calibri" w:cs="Arial"/>
              <w:b/>
              <w:sz w:val="20"/>
              <w:szCs w:val="22"/>
              <w:lang w:eastAsia="en-GB"/>
            </w:rPr>
            <w:t>Haemoglobinopathy</w:t>
          </w:r>
          <w:r w:rsidRPr="00145D88">
            <w:rPr>
              <w:rFonts w:eastAsia="Calibri" w:cs="Arial"/>
              <w:b/>
              <w:sz w:val="20"/>
              <w:szCs w:val="22"/>
              <w:lang w:val="en"/>
            </w:rPr>
            <w:t xml:space="preserve"> Network</w:t>
          </w:r>
        </w:p>
      </w:tc>
    </w:tr>
  </w:tbl>
  <w:p w14:paraId="7DCF197B" w14:textId="77777777" w:rsidR="00995D74" w:rsidRPr="009A33F5" w:rsidRDefault="009A33F5" w:rsidP="009A33F5">
    <w:pPr>
      <w:ind w:left="2880"/>
      <w:rPr>
        <w:rFonts w:eastAsia="Calibri" w:cs="Arial"/>
        <w:b/>
        <w:sz w:val="20"/>
        <w:lang w:val="en"/>
      </w:rPr>
    </w:pPr>
    <w:r>
      <w:rPr>
        <w:rFonts w:cs="Arial"/>
        <w:b/>
        <w:sz w:val="20"/>
        <w:lang w:eastAsia="en-GB"/>
      </w:rPr>
      <w:t xml:space="preserve">Adult </w:t>
    </w:r>
    <w:r w:rsidRPr="00841E2F">
      <w:rPr>
        <w:rFonts w:cs="Arial"/>
        <w:b/>
        <w:sz w:val="20"/>
        <w:lang w:eastAsia="en-GB"/>
      </w:rPr>
      <w:t>Haemoglobinopathy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3D11"/>
    <w:multiLevelType w:val="hybridMultilevel"/>
    <w:tmpl w:val="FF5CF3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52931"/>
    <w:multiLevelType w:val="hybridMultilevel"/>
    <w:tmpl w:val="83109600"/>
    <w:lvl w:ilvl="0" w:tplc="80E078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F19C6"/>
    <w:multiLevelType w:val="hybridMultilevel"/>
    <w:tmpl w:val="D9680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BF13C3"/>
    <w:multiLevelType w:val="hybridMultilevel"/>
    <w:tmpl w:val="994EA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C7EAE"/>
    <w:multiLevelType w:val="hybridMultilevel"/>
    <w:tmpl w:val="2C680220"/>
    <w:lvl w:ilvl="0" w:tplc="80E078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3174564">
    <w:abstractNumId w:val="1"/>
  </w:num>
  <w:num w:numId="2" w16cid:durableId="1260914670">
    <w:abstractNumId w:val="4"/>
  </w:num>
  <w:num w:numId="3" w16cid:durableId="1402099039">
    <w:abstractNumId w:val="3"/>
  </w:num>
  <w:num w:numId="4" w16cid:durableId="2008359257">
    <w:abstractNumId w:val="0"/>
  </w:num>
  <w:num w:numId="5" w16cid:durableId="2134709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DC"/>
    <w:rsid w:val="00012D49"/>
    <w:rsid w:val="00037ACE"/>
    <w:rsid w:val="000D53B6"/>
    <w:rsid w:val="000F6787"/>
    <w:rsid w:val="00117ED5"/>
    <w:rsid w:val="001236DE"/>
    <w:rsid w:val="00145D88"/>
    <w:rsid w:val="00184BCF"/>
    <w:rsid w:val="001A77C2"/>
    <w:rsid w:val="001E0FED"/>
    <w:rsid w:val="001F7DF3"/>
    <w:rsid w:val="00205994"/>
    <w:rsid w:val="002B53F8"/>
    <w:rsid w:val="002B7AC9"/>
    <w:rsid w:val="002C284E"/>
    <w:rsid w:val="00335074"/>
    <w:rsid w:val="00346B68"/>
    <w:rsid w:val="003C46D2"/>
    <w:rsid w:val="00427111"/>
    <w:rsid w:val="004D7919"/>
    <w:rsid w:val="004F2527"/>
    <w:rsid w:val="00560C8F"/>
    <w:rsid w:val="005D424B"/>
    <w:rsid w:val="00652C7F"/>
    <w:rsid w:val="00734406"/>
    <w:rsid w:val="007420DC"/>
    <w:rsid w:val="00774C4B"/>
    <w:rsid w:val="00920BBB"/>
    <w:rsid w:val="009533D3"/>
    <w:rsid w:val="00960E85"/>
    <w:rsid w:val="00985979"/>
    <w:rsid w:val="00994AB0"/>
    <w:rsid w:val="00995D74"/>
    <w:rsid w:val="009A33F5"/>
    <w:rsid w:val="009A66B6"/>
    <w:rsid w:val="009D1D37"/>
    <w:rsid w:val="00A034BC"/>
    <w:rsid w:val="00A91890"/>
    <w:rsid w:val="00AC7048"/>
    <w:rsid w:val="00B0040B"/>
    <w:rsid w:val="00B53B6B"/>
    <w:rsid w:val="00C2629C"/>
    <w:rsid w:val="00C344DC"/>
    <w:rsid w:val="00C817D1"/>
    <w:rsid w:val="00CC0718"/>
    <w:rsid w:val="00E10BCC"/>
    <w:rsid w:val="00E60AF9"/>
    <w:rsid w:val="00F54860"/>
    <w:rsid w:val="00F83176"/>
    <w:rsid w:val="00F850B6"/>
    <w:rsid w:val="00FA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C6B0C06"/>
  <w15:chartTrackingRefBased/>
  <w15:docId w15:val="{4B154958-6BCE-4010-B6AA-3904391B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46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46D2"/>
    <w:pPr>
      <w:keepNext/>
      <w:jc w:val="both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3C46D2"/>
    <w:pPr>
      <w:keepNext/>
      <w:jc w:val="both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qFormat/>
    <w:rsid w:val="003C46D2"/>
    <w:pPr>
      <w:keepNext/>
      <w:jc w:val="both"/>
      <w:outlineLvl w:val="2"/>
    </w:pPr>
    <w:rPr>
      <w:b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styleId="Hyperlink">
    <w:name w:val="Hyperlink"/>
    <w:rsid w:val="003C46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B53B6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rsid w:val="00B53B6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z w:val="20"/>
      <w:szCs w:val="20"/>
      <w:lang w:val="x-none" w:eastAsia="en-US"/>
    </w:rPr>
  </w:style>
  <w:style w:type="character" w:styleId="PageNumber">
    <w:name w:val="page number"/>
    <w:rsid w:val="00B53B6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53B6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paragraph" w:customStyle="1" w:styleId="ColorfulList-Accent11">
    <w:name w:val="Colorful List - Accent 11"/>
    <w:basedOn w:val="Normal"/>
    <w:rsid w:val="00B53B6B"/>
    <w:pPr>
      <w:ind w:left="720"/>
      <w:contextualSpacing/>
    </w:pPr>
    <w:rPr>
      <w:rFonts w:ascii="Calibri" w:hAnsi="Calibri"/>
      <w:szCs w:val="22"/>
    </w:rPr>
  </w:style>
  <w:style w:type="paragraph" w:styleId="NormalWeb">
    <w:name w:val="Normal (Web)"/>
    <w:basedOn w:val="Normal"/>
    <w:rsid w:val="002059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locked/>
    <w:rsid w:val="001236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footer">
    <w:name w:val="New footer"/>
    <w:basedOn w:val="Footer"/>
    <w:uiPriority w:val="99"/>
    <w:rsid w:val="009A33F5"/>
    <w:pPr>
      <w:tabs>
        <w:tab w:val="clear" w:pos="4153"/>
        <w:tab w:val="clear" w:pos="8306"/>
        <w:tab w:val="center" w:pos="4320"/>
        <w:tab w:val="right" w:pos="8640"/>
      </w:tabs>
      <w:spacing w:line="220" w:lineRule="exact"/>
      <w:jc w:val="right"/>
    </w:pPr>
    <w:rPr>
      <w:rFonts w:ascii="Frutiger 55 Roman" w:hAnsi="Frutiger 55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sg.oxford-haematology.org.uk/red-cell/red-cell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nssg.oxford-haematology.org.uk/red-cell/red-cell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Frimley Health Fax Cover Sheet - Wexham Park Hospital</vt:lpstr>
    </vt:vector>
  </TitlesOfParts>
  <Company>FPHNT</Company>
  <LinksUpToDate>false</LinksUpToDate>
  <CharactersWithSpaces>1301</CharactersWithSpaces>
  <SharedDoc>false</SharedDoc>
  <HLinks>
    <vt:vector size="12" baseType="variant">
      <vt:variant>
        <vt:i4>4325459</vt:i4>
      </vt:variant>
      <vt:variant>
        <vt:i4>3</vt:i4>
      </vt:variant>
      <vt:variant>
        <vt:i4>0</vt:i4>
      </vt:variant>
      <vt:variant>
        <vt:i4>5</vt:i4>
      </vt:variant>
      <vt:variant>
        <vt:lpwstr>http://nssg.oxford-haematology.org.uk/red-cell/red-cell.html</vt:lpwstr>
      </vt:variant>
      <vt:variant>
        <vt:lpwstr/>
      </vt:variant>
      <vt:variant>
        <vt:i4>4325459</vt:i4>
      </vt:variant>
      <vt:variant>
        <vt:i4>0</vt:i4>
      </vt:variant>
      <vt:variant>
        <vt:i4>0</vt:i4>
      </vt:variant>
      <vt:variant>
        <vt:i4>5</vt:i4>
      </vt:variant>
      <vt:variant>
        <vt:lpwstr>http://nssg.oxford-haematology.org.uk/red-cell/red-cell.html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Frimley Health Fax Cover Sheet - Wexham Park Hospital</dc:title>
  <dc:subject/>
  <dc:creator>Dayo Adebari</dc:creator>
  <cp:keywords>fax</cp:keywords>
  <cp:lastModifiedBy>De Almeida Maia, Marta (RTH) OUH</cp:lastModifiedBy>
  <cp:revision>2</cp:revision>
  <cp:lastPrinted>2017-02-20T09:50:00Z</cp:lastPrinted>
  <dcterms:created xsi:type="dcterms:W3CDTF">2024-04-23T12:25:00Z</dcterms:created>
  <dcterms:modified xsi:type="dcterms:W3CDTF">2024-04-23T12:25:00Z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